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ANEXO 34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RELATÓRIO DE AÇÕES COMPENSATÓRIAS DE INTERESSE PÚBLICO DA OSC</w:t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49.0" w:type="dxa"/>
        <w:jc w:val="left"/>
        <w:tblLayout w:type="fixed"/>
        <w:tblLook w:val="0400"/>
      </w:tblPr>
      <w:tblGrid>
        <w:gridCol w:w="3297"/>
        <w:gridCol w:w="2776"/>
        <w:gridCol w:w="2976"/>
        <w:tblGridChange w:id="0">
          <w:tblGrid>
            <w:gridCol w:w="3297"/>
            <w:gridCol w:w="2776"/>
            <w:gridCol w:w="2976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2f2f2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5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1.DADOS DA PARCERIA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8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1.1. Nome da Organização da Sociedade Civil: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B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1.2. N.º do CNPJ da Organização da Sociedade Civil: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E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1.3. N.º do Processo: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1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1.4. N.º/Ano do Termo de </w:t>
            </w:r>
            <w:r w:rsidDel="00000000" w:rsidR="00000000" w:rsidRPr="00000000">
              <w:rPr>
                <w:rFonts w:ascii="Arial" w:cs="Arial" w:eastAsia="Arial" w:hAnsi="Arial"/>
                <w:color w:val="c00000"/>
                <w:rtl w:val="0"/>
              </w:rPr>
              <w:t xml:space="preserve">[fomento, colaboração ou acordo de cooperação]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4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. Período de Vigência [data de início e fim da vigência]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7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. Valor repassado pela Administração Pública: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A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. Valor rejeitado na análise de prestação de contas: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2f2f2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D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2. OBJETO DA PARCERIA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color w:val="c00000"/>
                <w:rtl w:val="0"/>
              </w:rPr>
              <w:t xml:space="preserve">Objeto descrito no termo de colaboração ou de fomento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2f2f2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4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 3. PÚBLICO BENEFICIÁRIO DA PARCERIA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7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color w:val="c00000"/>
                <w:rtl w:val="0"/>
              </w:rPr>
              <w:t xml:space="preserve">Conforme novo plano de trabalho pactuado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2f2f2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3.1. Quantitativo do público atendido durante 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as ações compensatórias</w:t>
            </w:r>
          </w:p>
        </w:tc>
      </w:tr>
      <w:tr>
        <w:trPr>
          <w:cantSplit w:val="0"/>
          <w:trHeight w:val="610" w:hRule="atLeast"/>
          <w:tblHeader w:val="0"/>
        </w:trPr>
        <w:tc>
          <w:tcPr>
            <w:gridSpan w:val="3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8647.0" w:type="dxa"/>
              <w:jc w:val="center"/>
              <w:tblLayout w:type="fixed"/>
              <w:tblLook w:val="0400"/>
            </w:tblPr>
            <w:tblGrid>
              <w:gridCol w:w="3074"/>
              <w:gridCol w:w="5573"/>
              <w:tblGridChange w:id="0">
                <w:tblGrid>
                  <w:gridCol w:w="3074"/>
                  <w:gridCol w:w="5573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2F">
                  <w:pPr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00"/>
                      <w:rtl w:val="0"/>
                    </w:rPr>
                    <w:t xml:space="preserve">Mês de referência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30">
                  <w:pPr>
                    <w:spacing w:after="0" w:line="240" w:lineRule="auto"/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00"/>
                      <w:rtl w:val="0"/>
                    </w:rPr>
                    <w:t xml:space="preserve">Nº de atendidos nas ações compensatórias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31">
                  <w:pPr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32">
                  <w:pPr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2f2f2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4. AÇÕES PREVISTAS NA EXECUÇÃO DA PARCERIA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9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color w:val="c00000"/>
                <w:rtl w:val="0"/>
              </w:rPr>
              <w:t xml:space="preserve">Conforme plano de trabalho pactuado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2f2f2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C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5.COMPARATIVO DE AÇÕES COMPENSATÓRIAS COM OS RESULTADOS 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ALCANÇADOS</w:t>
            </w:r>
            <w:r w:rsidDel="00000000" w:rsidR="00000000" w:rsidRPr="00000000">
              <w:rPr>
                <w:rFonts w:ascii="Arial" w:cs="Arial" w:eastAsia="Arial" w:hAnsi="Arial"/>
                <w:i w:val="1"/>
                <w:color w:val="c00000"/>
                <w:rtl w:val="0"/>
              </w:rPr>
              <w:t xml:space="preserve"> (caso tenha mais de uma ação, criar novos campos)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2f2f2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5.1. Descrição da ação (1) </w:t>
            </w:r>
            <w:r w:rsidDel="00000000" w:rsidR="00000000" w:rsidRPr="00000000">
              <w:rPr>
                <w:rFonts w:ascii="Arial" w:cs="Arial" w:eastAsia="Arial" w:hAnsi="Arial"/>
                <w:i w:val="1"/>
                <w:color w:val="c00000"/>
                <w:rtl w:val="0"/>
              </w:rPr>
              <w:t xml:space="preserve">(Transcrever conforme novo Plano de Trabalho)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color w:val="c00000"/>
                <w:rtl w:val="0"/>
              </w:rPr>
              <w:t xml:space="preserve"> 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2f2f2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5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ETAPAS PREVISTAS </w:t>
            </w:r>
            <w:r w:rsidDel="00000000" w:rsidR="00000000" w:rsidRPr="00000000">
              <w:rPr>
                <w:rFonts w:ascii="Arial" w:cs="Arial" w:eastAsia="Arial" w:hAnsi="Arial"/>
                <w:i w:val="1"/>
                <w:color w:val="c00000"/>
                <w:rtl w:val="0"/>
              </w:rPr>
              <w:t xml:space="preserve">(caso tenha etapas)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2f2f2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6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INFORMAÇÕES SOBRE A EXECUÇÃO DAS ETAPAS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2f2f2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7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STATUS </w:t>
            </w:r>
            <w:r w:rsidDel="00000000" w:rsidR="00000000" w:rsidRPr="00000000">
              <w:rPr>
                <w:rFonts w:ascii="Arial" w:cs="Arial" w:eastAsia="Arial" w:hAnsi="Arial"/>
                <w:i w:val="1"/>
                <w:color w:val="c00000"/>
                <w:rtl w:val="0"/>
              </w:rPr>
              <w:t xml:space="preserve">(Se concluído, em execução ou não executado)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7" w:hRule="atLeast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c00000"/>
                <w:rtl w:val="0"/>
              </w:rPr>
              <w:t xml:space="preserve">Etapa 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9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c00000"/>
                <w:rtl w:val="0"/>
              </w:rPr>
              <w:t xml:space="preserve">Etapa 2.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C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D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7" w:hRule="atLeast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E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c00000"/>
                <w:rtl w:val="0"/>
              </w:rPr>
              <w:t xml:space="preserve">Etapa 3.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F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0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gridSpan w:val="3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1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5.2.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Desafios enfrentados na execução das ações compensatórias: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" w:hRule="atLeast"/>
          <w:tblHeader w:val="0"/>
        </w:trPr>
        <w:tc>
          <w:tcPr>
            <w:gridSpan w:val="3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4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5.3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.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Resultados alcançados com a execução da ação (1)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7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25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[nome do município]/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[dia]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[mês]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[ano]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Assinatura do Representante Legal da OSC/Carimbo</w:t>
      </w: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134" w:top="1701" w:left="1701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bfbfbf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bfbfbf"/>
        <w:sz w:val="22"/>
        <w:szCs w:val="22"/>
        <w:u w:val="none"/>
        <w:shd w:fill="auto" w:val="clear"/>
        <w:vertAlign w:val="baseline"/>
        <w:rtl w:val="0"/>
      </w:rPr>
      <w:t xml:space="preserve">Logomarca da OSC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2">
    <w:name w:val="heading 2"/>
    <w:basedOn w:val="Normal"/>
    <w:link w:val="Ttulo2Char"/>
    <w:uiPriority w:val="9"/>
    <w:qFormat w:val="1"/>
    <w:rsid w:val="005E42EC"/>
    <w:pPr>
      <w:spacing w:after="100" w:afterAutospacing="1" w:before="100" w:beforeAutospacing="1" w:line="240" w:lineRule="auto"/>
      <w:outlineLvl w:val="1"/>
    </w:pPr>
    <w:rPr>
      <w:rFonts w:ascii="Times New Roman" w:cs="Times New Roman" w:eastAsia="Times New Roman" w:hAnsi="Times New Roman"/>
      <w:b w:val="1"/>
      <w:bCs w:val="1"/>
      <w:sz w:val="36"/>
      <w:szCs w:val="36"/>
      <w:lang w:eastAsia="pt-BR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Ttulo2Char" w:customStyle="1">
    <w:name w:val="Título 2 Char"/>
    <w:basedOn w:val="Fontepargpadro"/>
    <w:link w:val="Ttulo2"/>
    <w:uiPriority w:val="9"/>
    <w:rsid w:val="005E42EC"/>
    <w:rPr>
      <w:rFonts w:ascii="Times New Roman" w:cs="Times New Roman" w:eastAsia="Times New Roman" w:hAnsi="Times New Roman"/>
      <w:b w:val="1"/>
      <w:bCs w:val="1"/>
      <w:sz w:val="36"/>
      <w:szCs w:val="36"/>
      <w:lang w:eastAsia="pt-BR"/>
    </w:rPr>
  </w:style>
  <w:style w:type="paragraph" w:styleId="NormalWeb">
    <w:name w:val="Normal (Web)"/>
    <w:basedOn w:val="Normal"/>
    <w:uiPriority w:val="99"/>
    <w:semiHidden w:val="1"/>
    <w:unhideWhenUsed w:val="1"/>
    <w:rsid w:val="005E42EC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 w:val="1"/>
    <w:rsid w:val="00083337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083337"/>
  </w:style>
  <w:style w:type="paragraph" w:styleId="Rodap">
    <w:name w:val="footer"/>
    <w:basedOn w:val="Normal"/>
    <w:link w:val="RodapChar"/>
    <w:uiPriority w:val="99"/>
    <w:unhideWhenUsed w:val="1"/>
    <w:rsid w:val="00083337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083337"/>
  </w:style>
  <w:style w:type="paragraph" w:styleId="PargrafodaLista">
    <w:name w:val="List Paragraph"/>
    <w:basedOn w:val="Normal"/>
    <w:uiPriority w:val="34"/>
    <w:qFormat w:val="1"/>
    <w:rsid w:val="00BB41EC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Fhd79vIvXeid62GpImHHFUWjsQ==">CgMxLjA4AHIhMW52Tmd2ckd6UUpsYXAwT25qRVMxTGdMTkVwTkxJUXZ2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2022-10-10T14:20:00Z</dcterms:created>
  <dc:creator>Talita</dc:creator>
</cp:coreProperties>
</file>